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684C0D">
      <w:pPr>
        <w:tabs>
          <w:tab w:val="left" w:pos="7695"/>
        </w:tabs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765444">
        <w:rPr>
          <w:b/>
          <w:bCs/>
          <w:i/>
          <w:color w:val="auto"/>
        </w:rPr>
        <w:t>„Zagospodarowanie centrum Pępowa”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6E44"/>
    <w:rsid w:val="00037EFA"/>
    <w:rsid w:val="002B5AC4"/>
    <w:rsid w:val="002E2CA0"/>
    <w:rsid w:val="003211D7"/>
    <w:rsid w:val="003E31BE"/>
    <w:rsid w:val="00474976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1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ug</dc:creator>
  <cp:keywords/>
  <dc:description/>
  <cp:lastModifiedBy>ug</cp:lastModifiedBy>
  <cp:revision>1</cp:revision>
  <cp:lastPrinted>2013-04-04T06:37:00Z</cp:lastPrinted>
  <dcterms:created xsi:type="dcterms:W3CDTF">2013-05-17T09:54:00Z</dcterms:created>
  <dcterms:modified xsi:type="dcterms:W3CDTF">2013-05-17T09:54:00Z</dcterms:modified>
</cp:coreProperties>
</file>