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684C0D">
      <w:pPr>
        <w:tabs>
          <w:tab w:val="left" w:pos="7695"/>
        </w:tabs>
        <w:rPr>
          <w:b/>
        </w:rPr>
      </w:pPr>
    </w:p>
    <w:p w:rsidR="00404733" w:rsidRPr="00404733" w:rsidRDefault="00037EFA" w:rsidP="00404733">
      <w:pPr>
        <w:pStyle w:val="Default"/>
        <w:ind w:right="57"/>
        <w:jc w:val="center"/>
        <w:rPr>
          <w:bCs/>
          <w:color w:val="000000" w:themeColor="text1"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404733" w:rsidRPr="00404733">
        <w:rPr>
          <w:bCs/>
          <w:color w:val="000000" w:themeColor="text1"/>
        </w:rPr>
        <w:t>Budowa wielofunkcyjnego boiska sportowego ogólnodostępnego w miejscowości Skoraszewice - Etap II</w:t>
      </w:r>
    </w:p>
    <w:p w:rsidR="00404733" w:rsidRPr="00446494" w:rsidRDefault="00404733" w:rsidP="00404733">
      <w:pPr>
        <w:pStyle w:val="Default"/>
        <w:ind w:right="57"/>
        <w:jc w:val="both"/>
        <w:rPr>
          <w:b/>
          <w:bCs/>
          <w:color w:val="FF0000"/>
          <w:sz w:val="32"/>
          <w:szCs w:val="32"/>
        </w:rPr>
      </w:pPr>
    </w:p>
    <w:p w:rsidR="00C07880" w:rsidRPr="009D5A28" w:rsidRDefault="00C07880" w:rsidP="00C07880">
      <w:pPr>
        <w:pStyle w:val="Default"/>
        <w:ind w:right="57"/>
        <w:jc w:val="both"/>
        <w:rPr>
          <w:b/>
          <w:bCs/>
          <w:i/>
        </w:rPr>
      </w:pP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2B5AC4"/>
    <w:rsid w:val="002E2CA0"/>
    <w:rsid w:val="003211D7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2</cp:revision>
  <cp:lastPrinted>2013-04-04T06:37:00Z</cp:lastPrinted>
  <dcterms:created xsi:type="dcterms:W3CDTF">2014-10-17T10:56:00Z</dcterms:created>
  <dcterms:modified xsi:type="dcterms:W3CDTF">2014-10-17T10:56:00Z</dcterms:modified>
</cp:coreProperties>
</file>