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7A1C95">
        <w:rPr>
          <w:sz w:val="20"/>
          <w:szCs w:val="20"/>
        </w:rPr>
        <w:tab/>
        <w:t>(nazwa i adres firmy – wykonawcy)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5B59B1">
      <w:pPr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</w:t>
      </w:r>
      <w:r w:rsidR="004D2D3A" w:rsidRPr="004D2D3A">
        <w:rPr>
          <w:rFonts w:eastAsia="Andale Sans UI"/>
          <w:b/>
          <w:bCs/>
          <w:kern w:val="1"/>
          <w:lang w:eastAsia="ar-SA"/>
        </w:rPr>
        <w:t>Przebudowa budynku świetlicy wiejskiej z remizą OSP w Babkowicach – etap III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</w:t>
      </w:r>
      <w:r w:rsidR="000308A4" w:rsidRPr="008C1CDA">
        <w:t xml:space="preserve">tym okresie,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1 robotę o wartości minimum </w:t>
      </w:r>
      <w:r w:rsidR="008C1CDA" w:rsidRPr="008C1CDA">
        <w:t xml:space="preserve">100 000,00 </w:t>
      </w:r>
      <w:r w:rsidR="009C6548" w:rsidRPr="008C1CDA">
        <w:t xml:space="preserve">zł brutto, polegającą na budowie, przebudowie lub remoncie </w:t>
      </w:r>
      <w:r w:rsidR="00EA6286" w:rsidRPr="008C1CDA">
        <w:t>budynku</w:t>
      </w:r>
      <w:r w:rsidR="007A1C95" w:rsidRPr="008C1CDA">
        <w:t xml:space="preserve"> użyteczności publicznej </w:t>
      </w:r>
      <w:r w:rsidR="00F606B0" w:rsidRPr="008C1CDA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>o określonego w pkt 5.1.3</w:t>
      </w:r>
      <w:r w:rsidRPr="007A1C95">
        <w:t xml:space="preserve">. 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515D7"/>
    <w:rsid w:val="003E31BE"/>
    <w:rsid w:val="00436C63"/>
    <w:rsid w:val="004D2D3A"/>
    <w:rsid w:val="0053484E"/>
    <w:rsid w:val="00564CCB"/>
    <w:rsid w:val="005B59B1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C6D2F"/>
    <w:rsid w:val="00AF70C1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2</cp:revision>
  <cp:lastPrinted>2016-02-15T12:17:00Z</cp:lastPrinted>
  <dcterms:created xsi:type="dcterms:W3CDTF">2017-05-19T11:53:00Z</dcterms:created>
  <dcterms:modified xsi:type="dcterms:W3CDTF">2017-05-19T11:53:00Z</dcterms:modified>
</cp:coreProperties>
</file>