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5C073D" w:rsidRPr="005C073D">
        <w:rPr>
          <w:rFonts w:ascii="Times New Roman" w:hAnsi="Times New Roman" w:cs="Times New Roman"/>
          <w:b/>
          <w:sz w:val="24"/>
          <w:szCs w:val="24"/>
        </w:rPr>
        <w:t>Budowa oświetlenia ulicznego przy ul. Wiejskiej, Rolniczej i Ogrodowej w Pępowie</w:t>
      </w:r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  <w:bookmarkStart w:id="0" w:name="_GoBack"/>
      <w:bookmarkEnd w:id="0"/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D3" w:rsidRDefault="00B712D3" w:rsidP="0038231F">
      <w:pPr>
        <w:spacing w:after="0" w:line="240" w:lineRule="auto"/>
      </w:pPr>
      <w:r>
        <w:separator/>
      </w:r>
    </w:p>
  </w:endnote>
  <w:endnote w:type="continuationSeparator" w:id="0">
    <w:p w:rsidR="00B712D3" w:rsidRDefault="00B71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D3" w:rsidRDefault="00B712D3" w:rsidP="0038231F">
      <w:pPr>
        <w:spacing w:after="0" w:line="240" w:lineRule="auto"/>
      </w:pPr>
      <w:r>
        <w:separator/>
      </w:r>
    </w:p>
  </w:footnote>
  <w:footnote w:type="continuationSeparator" w:id="0">
    <w:p w:rsidR="00B712D3" w:rsidRDefault="00B712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45DF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73D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12D3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764BA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2B3D-0176-44E0-B867-2C7AE674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2016-07-26T10:32:00Z</cp:lastPrinted>
  <dcterms:created xsi:type="dcterms:W3CDTF">2016-12-12T10:34:00Z</dcterms:created>
  <dcterms:modified xsi:type="dcterms:W3CDTF">2018-04-05T09:44:00Z</dcterms:modified>
</cp:coreProperties>
</file>